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6C" w:rsidRPr="00FC313D" w:rsidRDefault="0090316C" w:rsidP="0090316C">
      <w:pPr>
        <w:ind w:firstLineChars="294" w:firstLine="620"/>
        <w:rPr>
          <w:rFonts w:ascii="仿宋" w:eastAsia="仿宋" w:hAnsi="仿宋" w:cs="楷体"/>
          <w:b/>
          <w:bCs/>
          <w:szCs w:val="21"/>
        </w:rPr>
      </w:pPr>
      <w:r w:rsidRPr="00A657EF">
        <w:rPr>
          <w:rFonts w:ascii="仿宋" w:eastAsia="仿宋" w:hAnsi="仿宋" w:cs="楷体" w:hint="eastAsia"/>
          <w:b/>
          <w:bCs/>
          <w:szCs w:val="21"/>
        </w:rPr>
        <w:t>附表1：</w:t>
      </w:r>
      <w:r w:rsidRPr="00FC313D">
        <w:rPr>
          <w:rFonts w:ascii="仿宋" w:eastAsia="仿宋" w:hAnsi="仿宋" w:cs="楷体" w:hint="eastAsia"/>
          <w:b/>
          <w:bCs/>
          <w:color w:val="000000"/>
          <w:kern w:val="0"/>
          <w:szCs w:val="21"/>
        </w:rPr>
        <w:t>企业主要污染物排放情况公示表</w:t>
      </w:r>
    </w:p>
    <w:tbl>
      <w:tblPr>
        <w:tblW w:w="9528" w:type="dxa"/>
        <w:jc w:val="center"/>
        <w:tblLayout w:type="fixed"/>
        <w:tblLook w:val="0000"/>
      </w:tblPr>
      <w:tblGrid>
        <w:gridCol w:w="1320"/>
        <w:gridCol w:w="348"/>
        <w:gridCol w:w="708"/>
        <w:gridCol w:w="362"/>
        <w:gridCol w:w="1417"/>
        <w:gridCol w:w="631"/>
        <w:gridCol w:w="78"/>
        <w:gridCol w:w="850"/>
        <w:gridCol w:w="851"/>
        <w:gridCol w:w="631"/>
        <w:gridCol w:w="1212"/>
        <w:gridCol w:w="1120"/>
      </w:tblGrid>
      <w:tr w:rsidR="0090316C" w:rsidRPr="00FC313D" w:rsidTr="00F024BC">
        <w:trPr>
          <w:trHeight w:val="468"/>
          <w:jc w:val="center"/>
        </w:trPr>
        <w:tc>
          <w:tcPr>
            <w:tcW w:w="952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16C" w:rsidRPr="00FC313D" w:rsidRDefault="0090316C" w:rsidP="00F024B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企业主要污染物排放情况公示表</w:t>
            </w: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9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一、企业基本情况：</w:t>
            </w:r>
          </w:p>
        </w:tc>
      </w:tr>
      <w:tr w:rsidR="0090316C" w:rsidRPr="00FC313D" w:rsidTr="00F024BC">
        <w:trPr>
          <w:trHeight w:val="49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沈阳</w:t>
            </w:r>
            <w:r w:rsidRPr="007B7F85">
              <w:rPr>
                <w:rFonts w:ascii="仿宋" w:eastAsia="仿宋" w:hAnsi="仿宋" w:cs="宋体" w:hint="eastAsia"/>
                <w:kern w:val="0"/>
                <w:szCs w:val="21"/>
              </w:rPr>
              <w:t>市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试剂二厂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ind w:firstLineChars="50" w:firstLine="105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田炳柱</w:t>
            </w: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企业注册地址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EC5077" w:rsidRDefault="0090316C" w:rsidP="00F024BC">
            <w:r>
              <w:rPr>
                <w:rFonts w:ascii="仿宋" w:eastAsia="仿宋" w:hAnsi="仿宋" w:cs="宋体" w:hint="eastAsia"/>
                <w:kern w:val="0"/>
                <w:szCs w:val="21"/>
              </w:rPr>
              <w:t>辽宁省</w:t>
            </w:r>
            <w:r w:rsidRPr="00EC5077">
              <w:rPr>
                <w:rFonts w:ascii="仿宋" w:eastAsia="仿宋" w:hAnsi="仿宋" w:cs="宋体" w:hint="eastAsia"/>
                <w:kern w:val="0"/>
                <w:szCs w:val="21"/>
              </w:rPr>
              <w:t>沈阳经济技术开发区新民屯街道办事处北三台子村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企业生产地址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辽宁省</w:t>
            </w:r>
            <w:r w:rsidRPr="00EC5077">
              <w:rPr>
                <w:rFonts w:ascii="仿宋" w:eastAsia="仿宋" w:hAnsi="仿宋" w:cs="宋体" w:hint="eastAsia"/>
                <w:kern w:val="0"/>
                <w:szCs w:val="21"/>
              </w:rPr>
              <w:t>沈阳经济技术开发区新民屯街道办事处北三台子村</w:t>
            </w: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5C6102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 w:rsidRPr="005C6102">
              <w:rPr>
                <w:rFonts w:ascii="仿宋" w:eastAsia="仿宋" w:hAnsi="仿宋" w:cs="宋体" w:hint="eastAsia"/>
                <w:kern w:val="0"/>
                <w:szCs w:val="21"/>
              </w:rPr>
              <w:t>企业规模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5C6102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 w:rsidRPr="005C6102">
              <w:rPr>
                <w:rFonts w:ascii="仿宋" w:eastAsia="仿宋" w:hAnsi="仿宋" w:cs="宋体" w:hint="eastAsia"/>
                <w:kern w:val="0"/>
                <w:szCs w:val="21"/>
              </w:rPr>
              <w:t>小型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widowControl/>
              <w:snapToGrid w:val="0"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2555D">
              <w:rPr>
                <w:rFonts w:ascii="仿宋" w:eastAsia="仿宋" w:hAnsi="仿宋" w:cs="宋体"/>
                <w:kern w:val="0"/>
                <w:szCs w:val="21"/>
              </w:rPr>
              <w:t>化学试剂和助剂制造2661</w:t>
            </w:r>
          </w:p>
          <w:p w:rsidR="0090316C" w:rsidRPr="00FC313D" w:rsidRDefault="0090316C" w:rsidP="00F024BC">
            <w:pPr>
              <w:widowControl/>
              <w:snapToGrid w:val="0"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硫化异丁烯、硝酸盐</w:t>
            </w:r>
          </w:p>
        </w:tc>
      </w:tr>
      <w:tr w:rsidR="0090316C" w:rsidRPr="00FC313D" w:rsidTr="00F024BC">
        <w:trPr>
          <w:trHeight w:val="608"/>
          <w:jc w:val="center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22555D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 w:rsidRPr="0022555D">
              <w:rPr>
                <w:rFonts w:ascii="仿宋" w:eastAsia="仿宋" w:hAnsi="仿宋" w:cs="宋体" w:hint="eastAsia"/>
                <w:kern w:val="0"/>
                <w:szCs w:val="21"/>
              </w:rPr>
              <w:t>实际生产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22555D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26t/a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22555D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 w:rsidRPr="0022555D">
              <w:rPr>
                <w:rFonts w:ascii="仿宋" w:eastAsia="仿宋" w:hAnsi="仿宋" w:cs="宋体" w:hint="eastAsia"/>
                <w:kern w:val="0"/>
                <w:szCs w:val="21"/>
              </w:rPr>
              <w:t>缴纳排污费情况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9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二、主要原辅材料消耗情况</w:t>
            </w: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5C6102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6102"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5C6102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6102">
              <w:rPr>
                <w:rFonts w:ascii="仿宋" w:eastAsia="仿宋" w:hAnsi="仿宋" w:cs="宋体" w:hint="eastAsia"/>
                <w:kern w:val="0"/>
                <w:szCs w:val="21"/>
              </w:rPr>
              <w:t>数量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5C6102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6102">
              <w:rPr>
                <w:rFonts w:ascii="仿宋" w:eastAsia="仿宋" w:hAnsi="仿宋" w:cs="宋体" w:hint="eastAsia"/>
                <w:kern w:val="0"/>
                <w:szCs w:val="21"/>
              </w:rPr>
              <w:t>名称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5C6102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C6102">
              <w:rPr>
                <w:rFonts w:ascii="仿宋" w:eastAsia="仿宋" w:hAnsi="仿宋" w:cs="宋体" w:hint="eastAsia"/>
                <w:kern w:val="0"/>
                <w:szCs w:val="21"/>
              </w:rPr>
              <w:t>数量</w:t>
            </w:r>
          </w:p>
        </w:tc>
      </w:tr>
      <w:tr w:rsidR="0090316C" w:rsidRPr="00FC313D" w:rsidTr="00F024BC">
        <w:trPr>
          <w:trHeight w:val="277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50万度/a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42000m3/a</w:t>
            </w:r>
          </w:p>
        </w:tc>
      </w:tr>
      <w:tr w:rsidR="0090316C" w:rsidRPr="00FC313D" w:rsidTr="00F024BC">
        <w:trPr>
          <w:trHeight w:val="277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生物质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800吨/a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/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</w:tr>
      <w:tr w:rsidR="0090316C" w:rsidRPr="00FC313D" w:rsidTr="00F024BC">
        <w:trPr>
          <w:trHeight w:val="227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5C6102" w:rsidRDefault="0090316C" w:rsidP="00F024BC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硝酸盐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30吨/a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异丁烯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16C" w:rsidRPr="00FC313D" w:rsidRDefault="0090316C" w:rsidP="00F024BC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280吨/a</w:t>
            </w: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9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三、主要污染物排放情况</w:t>
            </w: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污染物种类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 w:line="240" w:lineRule="atLeast"/>
              <w:ind w:left="210" w:hangingChars="100" w:hanging="21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主要污染因子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 w:line="240" w:lineRule="atLeast"/>
              <w:ind w:leftChars="-51" w:left="-107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排放浓度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执行排放标准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 w:line="240" w:lineRule="atLeast"/>
              <w:ind w:leftChars="57" w:left="1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达标情况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 w:line="240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排放总量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 w:line="240" w:lineRule="atLeast"/>
              <w:ind w:left="210" w:hangingChars="100" w:hanging="21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排放方式及去向</w:t>
            </w: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废水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ind w:firstLineChars="50" w:firstLine="105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化学需氧量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21.5mg/L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300mg/L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12.4718t/a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经厂内污水处理站处理达标后排入沈阳经济技术开发区彰驿站镇（新民屯）污水处理厂</w:t>
            </w: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五日生化需氧量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13.2mg/L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250mg/L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0.7667t/a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2.1mg/L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30mg/L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0.1225t/a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悬浮物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11mg/L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300mg/L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0.6389t/a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石油类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0.8mg/L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20mg/L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0.0465t/a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氯化物（以CL计）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92.2mg/L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1000mg/L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5.3553t/a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硫化物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0.158mg/L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1.0mg/L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0.0092t/a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widowControl/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6.7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  <w:highlight w:val="yellow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6-9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6.7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0316C" w:rsidRPr="00FC313D" w:rsidTr="00F024BC">
        <w:trPr>
          <w:trHeight w:val="359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6C" w:rsidRPr="00557048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锅炉废气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557048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烟尘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7B7F85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18.3</w:t>
            </w:r>
            <w:r w:rsidRPr="007B7F85">
              <w:rPr>
                <w:rFonts w:ascii="仿宋" w:eastAsia="仿宋" w:hAnsi="仿宋" w:cs="宋体" w:hint="eastAsia"/>
                <w:kern w:val="0"/>
                <w:szCs w:val="21"/>
              </w:rPr>
              <w:t>mg/Nm3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20mg/Nm3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0.1757t/a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经脱硫处理后排入大气中</w:t>
            </w:r>
          </w:p>
        </w:tc>
      </w:tr>
      <w:tr w:rsidR="0090316C" w:rsidRPr="00FC313D" w:rsidTr="00F024BC">
        <w:trPr>
          <w:trHeight w:val="359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二氧化硫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7B7F85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  <w:r w:rsidRPr="007B7F85">
              <w:rPr>
                <w:rFonts w:ascii="仿宋" w:eastAsia="仿宋" w:hAnsi="仿宋" w:cs="宋体" w:hint="eastAsia"/>
                <w:kern w:val="0"/>
                <w:szCs w:val="21"/>
              </w:rPr>
              <w:t>mg/Nm3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50mg/Nm3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0.2496t/a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0316C" w:rsidRPr="00FC313D" w:rsidTr="00F024BC">
        <w:trPr>
          <w:trHeight w:val="359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6C" w:rsidRPr="00557048" w:rsidRDefault="0090316C" w:rsidP="00F024BC">
            <w:pPr>
              <w:spacing w:beforeLines="50" w:afterLines="50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557048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氮氧化物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7B7F85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141</w:t>
            </w:r>
            <w:r w:rsidRPr="007B7F85">
              <w:rPr>
                <w:rFonts w:ascii="仿宋" w:eastAsia="仿宋" w:hAnsi="仿宋" w:cs="宋体" w:hint="eastAsia"/>
                <w:kern w:val="0"/>
                <w:szCs w:val="21"/>
              </w:rPr>
              <w:t>mg/Nm3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150mg/Nm3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1.3536t/a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0316C" w:rsidRPr="00FC313D" w:rsidTr="00F024BC">
        <w:trPr>
          <w:trHeight w:val="359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557048" w:rsidRDefault="0090316C" w:rsidP="00F024BC">
            <w:pPr>
              <w:spacing w:beforeLines="50" w:afterLines="50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烟气黑度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270920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1级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1级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0316C" w:rsidRPr="00FC313D" w:rsidTr="00F024BC">
        <w:trPr>
          <w:trHeight w:val="786"/>
          <w:jc w:val="center"/>
        </w:trPr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16C" w:rsidRPr="00557048" w:rsidRDefault="0090316C" w:rsidP="00F024BC">
            <w:pPr>
              <w:spacing w:beforeLines="50" w:afterLines="50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有组织废气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硫化氢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0.02mg/Nm3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150mg/Nm3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达标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0.01508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经治理设施处理后达标排入大气中</w:t>
            </w: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FC313D">
              <w:rPr>
                <w:rFonts w:ascii="仿宋" w:eastAsia="仿宋" w:hAnsi="仿宋" w:cs="宋体" w:hint="eastAsia"/>
                <w:kern w:val="0"/>
                <w:szCs w:val="21"/>
              </w:rPr>
              <w:t>固废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炉渣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3t/a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自行利用</w:t>
            </w: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危废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离子交换树脂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7.1t/a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81399">
              <w:rPr>
                <w:rFonts w:ascii="仿宋" w:eastAsia="仿宋" w:hAnsi="仿宋" w:cs="宋体" w:hint="eastAsia"/>
                <w:kern w:val="0"/>
                <w:szCs w:val="21"/>
              </w:rPr>
              <w:t>委托阜新环发废弃物处置有限公司处置</w:t>
            </w:r>
          </w:p>
        </w:tc>
      </w:tr>
      <w:tr w:rsidR="0090316C" w:rsidRPr="00FC313D" w:rsidTr="00F024BC">
        <w:trPr>
          <w:trHeight w:val="2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81399">
              <w:rPr>
                <w:rFonts w:ascii="仿宋" w:eastAsia="仿宋" w:hAnsi="仿宋" w:cs="宋体" w:hint="eastAsia"/>
                <w:kern w:val="0"/>
                <w:szCs w:val="21"/>
              </w:rPr>
              <w:t>碱渣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FC313D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207.425t/a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16C" w:rsidRPr="00781399" w:rsidRDefault="0090316C" w:rsidP="00F024BC">
            <w:pPr>
              <w:spacing w:beforeLines="50" w:afterLines="5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81399">
              <w:rPr>
                <w:rFonts w:ascii="仿宋" w:eastAsia="仿宋" w:hAnsi="仿宋" w:cs="宋体" w:hint="eastAsia"/>
                <w:kern w:val="0"/>
                <w:szCs w:val="21"/>
              </w:rPr>
              <w:t>委托沈阳绿环固体资源综合利用有限公司处置</w:t>
            </w:r>
          </w:p>
        </w:tc>
      </w:tr>
    </w:tbl>
    <w:p w:rsidR="00000000" w:rsidRPr="0090316C" w:rsidRDefault="0090316C"/>
    <w:sectPr w:rsidR="00000000" w:rsidRPr="00903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6C" w:rsidRDefault="0090316C" w:rsidP="0090316C">
      <w:r>
        <w:separator/>
      </w:r>
    </w:p>
  </w:endnote>
  <w:endnote w:type="continuationSeparator" w:id="1">
    <w:p w:rsidR="0090316C" w:rsidRDefault="0090316C" w:rsidP="0090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6C" w:rsidRDefault="0090316C" w:rsidP="0090316C">
      <w:r>
        <w:separator/>
      </w:r>
    </w:p>
  </w:footnote>
  <w:footnote w:type="continuationSeparator" w:id="1">
    <w:p w:rsidR="0090316C" w:rsidRDefault="0090316C" w:rsidP="00903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16C"/>
    <w:rsid w:val="0090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1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2021-05-25T04:01:00Z</dcterms:created>
  <dcterms:modified xsi:type="dcterms:W3CDTF">2021-05-25T04:01:00Z</dcterms:modified>
</cp:coreProperties>
</file>